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附件</w:t>
      </w:r>
      <w:r>
        <w:rPr>
          <w:rFonts w:hint="eastAsia" w:ascii="仿宋" w:hAnsi="仿宋" w:eastAsia="仿宋"/>
          <w:sz w:val="32"/>
        </w:rPr>
        <w:t>3</w:t>
      </w:r>
    </w:p>
    <w:p>
      <w:pPr>
        <w:spacing w:line="360" w:lineRule="auto"/>
        <w:jc w:val="center"/>
        <w:rPr>
          <w:rFonts w:ascii="黑体" w:hAnsi="黑体" w:eastAsia="黑体" w:cs="微软雅黑"/>
          <w:color w:val="000000"/>
          <w:sz w:val="36"/>
          <w:shd w:val="clear" w:color="auto" w:fill="FFFFFF"/>
        </w:rPr>
      </w:pPr>
      <w:bookmarkStart w:id="0" w:name="_GoBack"/>
      <w:r>
        <w:rPr>
          <w:rFonts w:hint="eastAsia" w:ascii="黑体" w:hAnsi="黑体" w:eastAsia="黑体" w:cs="微软雅黑"/>
          <w:color w:val="000000"/>
          <w:sz w:val="36"/>
          <w:shd w:val="clear" w:color="auto" w:fill="FFFFFF"/>
        </w:rPr>
        <w:t>防疫工作要求</w:t>
      </w:r>
      <w:bookmarkEnd w:id="0"/>
    </w:p>
    <w:p>
      <w:pPr>
        <w:spacing w:line="360" w:lineRule="auto"/>
        <w:jc w:val="left"/>
        <w:rPr>
          <w:rFonts w:ascii="仿宋" w:hAnsi="仿宋" w:eastAsia="仿宋" w:cs="微软雅黑"/>
          <w:color w:val="000000"/>
          <w:sz w:val="32"/>
          <w:shd w:val="clear" w:color="auto" w:fill="FFFFFF"/>
        </w:rPr>
      </w:pPr>
      <w:r>
        <w:rPr>
          <w:rFonts w:hint="eastAsia" w:ascii="仿宋" w:hAnsi="仿宋" w:eastAsia="仿宋" w:cs="微软雅黑"/>
          <w:color w:val="000000"/>
          <w:sz w:val="32"/>
          <w:shd w:val="clear" w:color="auto" w:fill="FFFFFF"/>
        </w:rPr>
        <w:t>各参会代表：</w:t>
      </w:r>
    </w:p>
    <w:p>
      <w:pPr>
        <w:spacing w:line="360" w:lineRule="auto"/>
        <w:jc w:val="left"/>
        <w:rPr>
          <w:rFonts w:ascii="仿宋" w:hAnsi="仿宋" w:eastAsia="仿宋" w:cs="微软雅黑"/>
          <w:color w:val="000000"/>
          <w:sz w:val="32"/>
          <w:shd w:val="clear" w:color="auto" w:fill="FFFFFF"/>
        </w:rPr>
      </w:pPr>
      <w:r>
        <w:rPr>
          <w:rFonts w:hint="eastAsia" w:ascii="仿宋" w:hAnsi="仿宋" w:eastAsia="仿宋" w:cs="微软雅黑"/>
          <w:color w:val="000000"/>
          <w:sz w:val="32"/>
          <w:shd w:val="clear" w:color="auto" w:fill="FFFFFF"/>
        </w:rPr>
        <w:t xml:space="preserve">    根据国家卫健委、南京市最新防疫部署要求，为确保出席会议全体人员的健康安全，确保会议顺利圆满进行，在落实好常态化疫情防控措施的基础上，按照科学化、精准化、动态化疫情防控原则，就参会人员疫情防控工作要求通知如下：</w:t>
      </w:r>
    </w:p>
    <w:p>
      <w:pPr>
        <w:spacing w:line="360" w:lineRule="auto"/>
        <w:ind w:firstLine="566" w:firstLineChars="177"/>
        <w:jc w:val="left"/>
        <w:rPr>
          <w:rFonts w:ascii="仿宋" w:hAnsi="仿宋" w:eastAsia="仿宋" w:cs="微软雅黑"/>
          <w:color w:val="000000"/>
          <w:sz w:val="32"/>
          <w:shd w:val="clear" w:color="auto" w:fill="FFFFFF"/>
        </w:rPr>
      </w:pPr>
      <w:r>
        <w:rPr>
          <w:rFonts w:hint="eastAsia" w:ascii="仿宋" w:hAnsi="仿宋" w:eastAsia="仿宋" w:cs="微软雅黑"/>
          <w:color w:val="000000"/>
          <w:sz w:val="32"/>
          <w:shd w:val="clear" w:color="auto" w:fill="FFFFFF"/>
        </w:rPr>
        <w:t>1．按照“应接尽接、应快尽快”原则接种新冠疫苗；</w:t>
      </w:r>
    </w:p>
    <w:p>
      <w:pPr>
        <w:spacing w:line="360" w:lineRule="auto"/>
        <w:ind w:firstLine="566" w:firstLineChars="177"/>
        <w:jc w:val="left"/>
        <w:rPr>
          <w:rFonts w:ascii="仿宋" w:hAnsi="仿宋" w:eastAsia="仿宋" w:cs="微软雅黑"/>
          <w:color w:val="000000"/>
          <w:sz w:val="32"/>
          <w:shd w:val="clear" w:color="auto" w:fill="FFFFFF"/>
        </w:rPr>
      </w:pPr>
      <w:r>
        <w:rPr>
          <w:rFonts w:hint="eastAsia" w:ascii="仿宋" w:hAnsi="仿宋" w:eastAsia="仿宋" w:cs="微软雅黑"/>
          <w:color w:val="000000"/>
          <w:sz w:val="32"/>
          <w:shd w:val="clear" w:color="auto" w:fill="FFFFFF"/>
        </w:rPr>
        <w:t>2．会议疫情防控遵循当时当地防疫部门要求；</w:t>
      </w:r>
    </w:p>
    <w:p>
      <w:pPr>
        <w:spacing w:line="360" w:lineRule="auto"/>
        <w:ind w:firstLine="566" w:firstLineChars="177"/>
        <w:jc w:val="left"/>
        <w:rPr>
          <w:rFonts w:ascii="仿宋" w:hAnsi="仿宋" w:eastAsia="仿宋" w:cs="微软雅黑"/>
          <w:color w:val="000000"/>
          <w:sz w:val="32"/>
          <w:shd w:val="clear" w:color="auto" w:fill="FFFFFF"/>
        </w:rPr>
      </w:pPr>
      <w:r>
        <w:rPr>
          <w:rFonts w:hint="eastAsia" w:ascii="仿宋" w:hAnsi="仿宋" w:eastAsia="仿宋" w:cs="微软雅黑"/>
          <w:color w:val="000000"/>
          <w:sz w:val="32"/>
          <w:shd w:val="clear" w:color="auto" w:fill="FFFFFF"/>
        </w:rPr>
        <w:t xml:space="preserve">3．下列人员不得参加集会： </w:t>
      </w:r>
    </w:p>
    <w:p>
      <w:pPr>
        <w:spacing w:line="360" w:lineRule="auto"/>
        <w:ind w:firstLine="566" w:firstLineChars="177"/>
        <w:jc w:val="left"/>
        <w:rPr>
          <w:rFonts w:ascii="仿宋" w:hAnsi="仿宋" w:eastAsia="仿宋" w:cs="微软雅黑"/>
          <w:color w:val="000000"/>
          <w:sz w:val="32"/>
          <w:shd w:val="clear" w:color="auto" w:fill="FFFFFF"/>
        </w:rPr>
      </w:pPr>
      <w:r>
        <w:rPr>
          <w:rFonts w:hint="eastAsia" w:ascii="仿宋" w:hAnsi="仿宋" w:eastAsia="仿宋" w:cs="微软雅黑"/>
          <w:color w:val="000000"/>
          <w:sz w:val="32"/>
          <w:shd w:val="clear" w:color="auto" w:fill="FFFFFF"/>
        </w:rPr>
        <w:t xml:space="preserve">（1）活动前 28 天内有境外地区旅居史人员； </w:t>
      </w:r>
    </w:p>
    <w:p>
      <w:pPr>
        <w:spacing w:line="360" w:lineRule="auto"/>
        <w:ind w:firstLine="566" w:firstLineChars="177"/>
        <w:jc w:val="left"/>
        <w:rPr>
          <w:rFonts w:ascii="仿宋" w:hAnsi="仿宋" w:eastAsia="仿宋" w:cs="微软雅黑"/>
          <w:color w:val="000000"/>
          <w:sz w:val="32"/>
          <w:shd w:val="clear" w:color="auto" w:fill="FFFFFF"/>
        </w:rPr>
      </w:pPr>
      <w:r>
        <w:rPr>
          <w:rFonts w:hint="eastAsia" w:ascii="仿宋" w:hAnsi="仿宋" w:eastAsia="仿宋" w:cs="微软雅黑"/>
          <w:color w:val="000000"/>
          <w:sz w:val="32"/>
          <w:shd w:val="clear" w:color="auto" w:fill="FFFFFF"/>
        </w:rPr>
        <w:t>（2）活动前 28 天内有国内中高风险旅居史人员；</w:t>
      </w:r>
    </w:p>
    <w:p>
      <w:pPr>
        <w:spacing w:line="360" w:lineRule="auto"/>
        <w:ind w:firstLine="566" w:firstLineChars="177"/>
        <w:jc w:val="left"/>
        <w:rPr>
          <w:rFonts w:ascii="仿宋" w:hAnsi="仿宋" w:eastAsia="仿宋" w:cs="微软雅黑"/>
          <w:color w:val="000000"/>
          <w:sz w:val="32"/>
          <w:shd w:val="clear" w:color="auto" w:fill="FFFFFF"/>
        </w:rPr>
      </w:pPr>
      <w:r>
        <w:rPr>
          <w:rFonts w:hint="eastAsia" w:ascii="仿宋" w:hAnsi="仿宋" w:eastAsia="仿宋" w:cs="微软雅黑"/>
          <w:color w:val="000000"/>
          <w:sz w:val="32"/>
          <w:shd w:val="clear" w:color="auto" w:fill="FFFFFF"/>
        </w:rPr>
        <w:t>（3）活动前 28 天内有新冠肺炎患者和无症状感染者接触史人员；</w:t>
      </w:r>
    </w:p>
    <w:p>
      <w:pPr>
        <w:spacing w:line="360" w:lineRule="auto"/>
        <w:ind w:firstLine="566" w:firstLineChars="177"/>
        <w:jc w:val="left"/>
        <w:rPr>
          <w:rFonts w:ascii="仿宋" w:hAnsi="仿宋" w:eastAsia="仿宋" w:cs="微软雅黑"/>
          <w:color w:val="000000"/>
          <w:sz w:val="32"/>
          <w:shd w:val="clear" w:color="auto" w:fill="FFFFFF"/>
        </w:rPr>
      </w:pPr>
      <w:r>
        <w:rPr>
          <w:rFonts w:hint="eastAsia" w:ascii="仿宋" w:hAnsi="仿宋" w:eastAsia="仿宋" w:cs="微软雅黑"/>
          <w:color w:val="000000"/>
          <w:sz w:val="32"/>
          <w:shd w:val="clear" w:color="auto" w:fill="FFFFFF"/>
        </w:rPr>
        <w:t>（4）“健康码”和“行程卡”为黄色或红色的人员；</w:t>
      </w:r>
    </w:p>
    <w:p>
      <w:pPr>
        <w:spacing w:line="360" w:lineRule="auto"/>
        <w:ind w:firstLine="566" w:firstLineChars="177"/>
        <w:jc w:val="left"/>
        <w:rPr>
          <w:rFonts w:ascii="仿宋" w:hAnsi="仿宋" w:eastAsia="仿宋" w:cs="微软雅黑"/>
          <w:color w:val="000000"/>
          <w:sz w:val="32"/>
          <w:shd w:val="clear" w:color="auto" w:fill="FFFFFF"/>
        </w:rPr>
      </w:pPr>
      <w:r>
        <w:rPr>
          <w:rFonts w:hint="eastAsia" w:ascii="仿宋" w:hAnsi="仿宋" w:eastAsia="仿宋" w:cs="微软雅黑"/>
          <w:color w:val="000000"/>
          <w:sz w:val="32"/>
          <w:shd w:val="clear" w:color="auto" w:fill="FFFFFF"/>
        </w:rPr>
        <w:t>（5）已治愈出院的确诊病例和已解除集中隔离医学观察的无症状感染者，尚在随访及医学观察期内人员；</w:t>
      </w:r>
    </w:p>
    <w:p>
      <w:pPr>
        <w:spacing w:line="360" w:lineRule="auto"/>
        <w:ind w:firstLine="566" w:firstLineChars="177"/>
        <w:jc w:val="left"/>
        <w:rPr>
          <w:rFonts w:ascii="仿宋" w:hAnsi="仿宋" w:eastAsia="仿宋" w:cs="微软雅黑"/>
          <w:color w:val="000000"/>
          <w:sz w:val="32"/>
          <w:shd w:val="clear" w:color="auto" w:fill="FFFFFF"/>
        </w:rPr>
      </w:pPr>
      <w:r>
        <w:rPr>
          <w:rFonts w:hint="eastAsia" w:ascii="仿宋" w:hAnsi="仿宋" w:eastAsia="仿宋" w:cs="微软雅黑"/>
          <w:color w:val="000000"/>
          <w:sz w:val="32"/>
          <w:shd w:val="clear" w:color="auto" w:fill="FFFFFF"/>
        </w:rPr>
        <w:t>（6）活动前14 天内与正在接受居家健康监测的人员共同居住、生活等密切接触人员；</w:t>
      </w:r>
    </w:p>
    <w:p>
      <w:pPr>
        <w:spacing w:line="360" w:lineRule="auto"/>
        <w:ind w:firstLine="566" w:firstLineChars="177"/>
        <w:jc w:val="left"/>
        <w:rPr>
          <w:rFonts w:ascii="仿宋" w:hAnsi="仿宋" w:eastAsia="仿宋" w:cs="微软雅黑"/>
          <w:color w:val="000000"/>
          <w:sz w:val="32"/>
          <w:shd w:val="clear" w:color="auto" w:fill="FFFFFF"/>
        </w:rPr>
      </w:pPr>
      <w:r>
        <w:rPr>
          <w:rFonts w:hint="eastAsia" w:ascii="仿宋" w:hAnsi="仿宋" w:eastAsia="仿宋" w:cs="微软雅黑"/>
          <w:color w:val="000000"/>
          <w:sz w:val="32"/>
          <w:shd w:val="clear" w:color="auto" w:fill="FFFFFF"/>
        </w:rPr>
        <w:t>4．符合条件的参会人员会议签到时请准备健康码、行程码并递交个人健康申报承诺书（附件4）；</w:t>
      </w:r>
    </w:p>
    <w:p>
      <w:pPr>
        <w:spacing w:line="360" w:lineRule="auto"/>
        <w:ind w:firstLine="566" w:firstLineChars="177"/>
        <w:jc w:val="left"/>
        <w:rPr>
          <w:rFonts w:ascii="仿宋" w:hAnsi="仿宋" w:eastAsia="仿宋" w:cs="微软雅黑"/>
          <w:color w:val="000000"/>
          <w:sz w:val="32"/>
          <w:shd w:val="clear" w:color="auto" w:fill="FFFFFF"/>
        </w:rPr>
      </w:pPr>
      <w:r>
        <w:rPr>
          <w:rFonts w:hint="eastAsia" w:ascii="仿宋" w:hAnsi="仿宋" w:eastAsia="仿宋" w:cs="微软雅黑"/>
          <w:color w:val="000000"/>
          <w:sz w:val="32"/>
          <w:shd w:val="clear" w:color="auto" w:fill="FFFFFF"/>
        </w:rPr>
        <w:t>5．参会人员乘坐公共交通工具抵宁期间，请严格做好个人防护，全程佩戴口罩，注意保持手部卫生，尽量保持与其他人员的距离，减少在车站等人员密集场所停留时间；</w:t>
      </w:r>
    </w:p>
    <w:p>
      <w:pPr>
        <w:spacing w:line="360" w:lineRule="auto"/>
        <w:ind w:firstLine="566" w:firstLineChars="177"/>
        <w:jc w:val="left"/>
        <w:rPr>
          <w:rFonts w:ascii="仿宋" w:hAnsi="仿宋" w:eastAsia="仿宋" w:cs="微软雅黑"/>
          <w:color w:val="000000"/>
          <w:sz w:val="32"/>
          <w:shd w:val="clear" w:color="auto" w:fill="FFFFFF"/>
        </w:rPr>
      </w:pPr>
      <w:r>
        <w:rPr>
          <w:rFonts w:hint="eastAsia" w:ascii="仿宋" w:hAnsi="仿宋" w:eastAsia="仿宋" w:cs="微软雅黑"/>
          <w:color w:val="000000"/>
          <w:sz w:val="32"/>
          <w:shd w:val="clear" w:color="auto" w:fill="FFFFFF"/>
        </w:rPr>
        <w:t>6．会议活动期间，请严格遵守各项疫情防控规定。</w:t>
      </w:r>
    </w:p>
    <w:p>
      <w:pPr>
        <w:rPr>
          <w:rFonts w:ascii="仿宋" w:hAnsi="仿宋" w:eastAsia="仿宋" w:cs="宋体"/>
          <w:color w:val="000000"/>
          <w:kern w:val="0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>
    <w:pPr>
      <w:pStyle w:val="5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82"/>
    <w:rsid w:val="0005313D"/>
    <w:rsid w:val="00056A14"/>
    <w:rsid w:val="00056D53"/>
    <w:rsid w:val="00070638"/>
    <w:rsid w:val="000753E6"/>
    <w:rsid w:val="000B0EB6"/>
    <w:rsid w:val="000E4912"/>
    <w:rsid w:val="000E520C"/>
    <w:rsid w:val="000E695E"/>
    <w:rsid w:val="000E6FC8"/>
    <w:rsid w:val="001342C6"/>
    <w:rsid w:val="00134ED1"/>
    <w:rsid w:val="001454DE"/>
    <w:rsid w:val="001461F0"/>
    <w:rsid w:val="001845D8"/>
    <w:rsid w:val="001B02DC"/>
    <w:rsid w:val="001C45C9"/>
    <w:rsid w:val="001E7235"/>
    <w:rsid w:val="001F24D7"/>
    <w:rsid w:val="001F4CD1"/>
    <w:rsid w:val="001F71B2"/>
    <w:rsid w:val="0020266B"/>
    <w:rsid w:val="00214BDF"/>
    <w:rsid w:val="00230B0E"/>
    <w:rsid w:val="002415D2"/>
    <w:rsid w:val="002645BD"/>
    <w:rsid w:val="00283798"/>
    <w:rsid w:val="00285773"/>
    <w:rsid w:val="00297D70"/>
    <w:rsid w:val="002C4D58"/>
    <w:rsid w:val="002C6E0F"/>
    <w:rsid w:val="002D79E1"/>
    <w:rsid w:val="002E5169"/>
    <w:rsid w:val="00320B26"/>
    <w:rsid w:val="0032144D"/>
    <w:rsid w:val="00322C86"/>
    <w:rsid w:val="00343352"/>
    <w:rsid w:val="00362B22"/>
    <w:rsid w:val="00364888"/>
    <w:rsid w:val="003721A7"/>
    <w:rsid w:val="00377C5A"/>
    <w:rsid w:val="00381352"/>
    <w:rsid w:val="003875CC"/>
    <w:rsid w:val="00393ABA"/>
    <w:rsid w:val="00396BA2"/>
    <w:rsid w:val="003A2D42"/>
    <w:rsid w:val="003C69FA"/>
    <w:rsid w:val="003D073F"/>
    <w:rsid w:val="003D6BEC"/>
    <w:rsid w:val="003E0593"/>
    <w:rsid w:val="003F1714"/>
    <w:rsid w:val="00403039"/>
    <w:rsid w:val="00412149"/>
    <w:rsid w:val="0041527A"/>
    <w:rsid w:val="0043004A"/>
    <w:rsid w:val="00443F73"/>
    <w:rsid w:val="00447CFF"/>
    <w:rsid w:val="00451B78"/>
    <w:rsid w:val="00455253"/>
    <w:rsid w:val="00466F7F"/>
    <w:rsid w:val="004933E7"/>
    <w:rsid w:val="004967D7"/>
    <w:rsid w:val="004D1922"/>
    <w:rsid w:val="004D7C77"/>
    <w:rsid w:val="004E00AB"/>
    <w:rsid w:val="00506E7A"/>
    <w:rsid w:val="0056573D"/>
    <w:rsid w:val="005774BC"/>
    <w:rsid w:val="00591C5B"/>
    <w:rsid w:val="0059320A"/>
    <w:rsid w:val="00595122"/>
    <w:rsid w:val="0059550F"/>
    <w:rsid w:val="005D636F"/>
    <w:rsid w:val="005F0724"/>
    <w:rsid w:val="00614992"/>
    <w:rsid w:val="0062714D"/>
    <w:rsid w:val="00627D77"/>
    <w:rsid w:val="00636869"/>
    <w:rsid w:val="00654FE1"/>
    <w:rsid w:val="00677F2D"/>
    <w:rsid w:val="006A1028"/>
    <w:rsid w:val="006E2E97"/>
    <w:rsid w:val="006E40D4"/>
    <w:rsid w:val="006E64A1"/>
    <w:rsid w:val="006F1417"/>
    <w:rsid w:val="00727690"/>
    <w:rsid w:val="00733E11"/>
    <w:rsid w:val="00734686"/>
    <w:rsid w:val="00746727"/>
    <w:rsid w:val="00756BF1"/>
    <w:rsid w:val="007811B0"/>
    <w:rsid w:val="00786B23"/>
    <w:rsid w:val="007A3447"/>
    <w:rsid w:val="007B2883"/>
    <w:rsid w:val="007C4310"/>
    <w:rsid w:val="007D0FDB"/>
    <w:rsid w:val="007D111A"/>
    <w:rsid w:val="007D7203"/>
    <w:rsid w:val="007E0522"/>
    <w:rsid w:val="007E1924"/>
    <w:rsid w:val="007E501E"/>
    <w:rsid w:val="007F1D3F"/>
    <w:rsid w:val="007F63F3"/>
    <w:rsid w:val="00812B02"/>
    <w:rsid w:val="00831D23"/>
    <w:rsid w:val="00832AB7"/>
    <w:rsid w:val="00832CCA"/>
    <w:rsid w:val="00853F65"/>
    <w:rsid w:val="00856094"/>
    <w:rsid w:val="0085626B"/>
    <w:rsid w:val="00877510"/>
    <w:rsid w:val="0089275E"/>
    <w:rsid w:val="008D7CD7"/>
    <w:rsid w:val="008E3F5A"/>
    <w:rsid w:val="00941B02"/>
    <w:rsid w:val="00953134"/>
    <w:rsid w:val="009768C0"/>
    <w:rsid w:val="00986B82"/>
    <w:rsid w:val="009E3FE4"/>
    <w:rsid w:val="009E574D"/>
    <w:rsid w:val="009E5A0C"/>
    <w:rsid w:val="009E6910"/>
    <w:rsid w:val="00A00BB7"/>
    <w:rsid w:val="00A108B0"/>
    <w:rsid w:val="00A22163"/>
    <w:rsid w:val="00A44ECB"/>
    <w:rsid w:val="00A54824"/>
    <w:rsid w:val="00A6167E"/>
    <w:rsid w:val="00A63E6B"/>
    <w:rsid w:val="00A7664F"/>
    <w:rsid w:val="00A86D46"/>
    <w:rsid w:val="00AB4C62"/>
    <w:rsid w:val="00AD3F69"/>
    <w:rsid w:val="00AD41A7"/>
    <w:rsid w:val="00AF6EB2"/>
    <w:rsid w:val="00B055ED"/>
    <w:rsid w:val="00B078B8"/>
    <w:rsid w:val="00B13224"/>
    <w:rsid w:val="00B13DE3"/>
    <w:rsid w:val="00B15764"/>
    <w:rsid w:val="00B17041"/>
    <w:rsid w:val="00B61B10"/>
    <w:rsid w:val="00B731E4"/>
    <w:rsid w:val="00B831AE"/>
    <w:rsid w:val="00B8374D"/>
    <w:rsid w:val="00B838E3"/>
    <w:rsid w:val="00B91F16"/>
    <w:rsid w:val="00B94532"/>
    <w:rsid w:val="00B9548E"/>
    <w:rsid w:val="00B96957"/>
    <w:rsid w:val="00BA57E6"/>
    <w:rsid w:val="00BB7855"/>
    <w:rsid w:val="00BC621F"/>
    <w:rsid w:val="00BC66BA"/>
    <w:rsid w:val="00BD289F"/>
    <w:rsid w:val="00BE360E"/>
    <w:rsid w:val="00BE74CA"/>
    <w:rsid w:val="00BF139C"/>
    <w:rsid w:val="00BF6610"/>
    <w:rsid w:val="00C304E7"/>
    <w:rsid w:val="00C50E2B"/>
    <w:rsid w:val="00C62C39"/>
    <w:rsid w:val="00C67EF8"/>
    <w:rsid w:val="00C70CB6"/>
    <w:rsid w:val="00C76C2B"/>
    <w:rsid w:val="00C912A1"/>
    <w:rsid w:val="00CC5C2A"/>
    <w:rsid w:val="00CD798A"/>
    <w:rsid w:val="00CE4E06"/>
    <w:rsid w:val="00CF0B3E"/>
    <w:rsid w:val="00CF70CC"/>
    <w:rsid w:val="00D07874"/>
    <w:rsid w:val="00D10C31"/>
    <w:rsid w:val="00D458CB"/>
    <w:rsid w:val="00D50342"/>
    <w:rsid w:val="00D76763"/>
    <w:rsid w:val="00D837F5"/>
    <w:rsid w:val="00D962A9"/>
    <w:rsid w:val="00DB0F07"/>
    <w:rsid w:val="00DC038A"/>
    <w:rsid w:val="00DC55A5"/>
    <w:rsid w:val="00DC55AC"/>
    <w:rsid w:val="00DC6F3C"/>
    <w:rsid w:val="00DE51D6"/>
    <w:rsid w:val="00E04CD4"/>
    <w:rsid w:val="00E4015B"/>
    <w:rsid w:val="00E6211E"/>
    <w:rsid w:val="00E83064"/>
    <w:rsid w:val="00E83A79"/>
    <w:rsid w:val="00EA5ED4"/>
    <w:rsid w:val="00EE5C92"/>
    <w:rsid w:val="00EF0FDC"/>
    <w:rsid w:val="00F06EF6"/>
    <w:rsid w:val="00F11AE1"/>
    <w:rsid w:val="00F11E04"/>
    <w:rsid w:val="00F13DBD"/>
    <w:rsid w:val="00F80C5C"/>
    <w:rsid w:val="00F82525"/>
    <w:rsid w:val="00F87F96"/>
    <w:rsid w:val="00FA111B"/>
    <w:rsid w:val="00FB444B"/>
    <w:rsid w:val="00FB54B0"/>
    <w:rsid w:val="00FD37A5"/>
    <w:rsid w:val="00FE16A1"/>
    <w:rsid w:val="0DDE0E88"/>
    <w:rsid w:val="15D26ACF"/>
    <w:rsid w:val="24AD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10" w:after="10" w:line="560" w:lineRule="exact"/>
      <w:jc w:val="center"/>
      <w:outlineLvl w:val="0"/>
    </w:pPr>
    <w:rPr>
      <w:rFonts w:eastAsia="方正小标宋简体"/>
      <w:kern w:val="44"/>
      <w:sz w:val="44"/>
      <w:szCs w:val="20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qFormat/>
    <w:uiPriority w:val="1"/>
    <w:pPr>
      <w:spacing w:before="43"/>
      <w:ind w:left="102"/>
      <w:jc w:val="left"/>
    </w:pPr>
    <w:rPr>
      <w:rFonts w:ascii="仿宋" w:hAnsi="仿宋" w:eastAsia="仿宋" w:cs="宋体"/>
      <w:kern w:val="0"/>
      <w:sz w:val="30"/>
      <w:szCs w:val="30"/>
      <w:lang w:eastAsia="en-US"/>
    </w:rPr>
  </w:style>
  <w:style w:type="paragraph" w:styleId="4">
    <w:name w:val="Balloon Text"/>
    <w:basedOn w:val="1"/>
    <w:link w:val="18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footer"/>
    <w:basedOn w:val="1"/>
    <w:link w:val="2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文头（标题）"/>
    <w:basedOn w:val="1"/>
    <w:qFormat/>
    <w:uiPriority w:val="0"/>
    <w:pPr>
      <w:jc w:val="center"/>
    </w:pPr>
    <w:rPr>
      <w:rFonts w:ascii="宋体" w:hAnsi="宋体" w:cs="宋体"/>
      <w:b/>
      <w:bCs/>
      <w:sz w:val="44"/>
      <w:szCs w:val="20"/>
    </w:rPr>
  </w:style>
  <w:style w:type="paragraph" w:customStyle="1" w:styleId="13">
    <w:name w:val="学会署名"/>
    <w:basedOn w:val="1"/>
    <w:next w:val="1"/>
    <w:qFormat/>
    <w:uiPriority w:val="0"/>
    <w:pPr>
      <w:ind w:left="4320" w:leftChars="1350"/>
      <w:jc w:val="center"/>
    </w:pPr>
    <w:rPr>
      <w:rFonts w:ascii="仿宋_GB2312" w:hAnsi="仿宋_GB2312" w:eastAsia="仿宋_GB2312" w:cs="宋体"/>
      <w:sz w:val="32"/>
      <w:szCs w:val="20"/>
    </w:rPr>
  </w:style>
  <w:style w:type="character" w:customStyle="1" w:styleId="14">
    <w:name w:val="标题 1 Char"/>
    <w:basedOn w:val="10"/>
    <w:link w:val="2"/>
    <w:qFormat/>
    <w:uiPriority w:val="0"/>
    <w:rPr>
      <w:rFonts w:ascii="Calibri" w:hAnsi="Calibri" w:eastAsia="方正小标宋简体" w:cs="Times New Roman"/>
      <w:kern w:val="44"/>
      <w:sz w:val="44"/>
      <w:szCs w:val="20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16">
    <w:name w:val="Table Paragraph"/>
    <w:basedOn w:val="1"/>
    <w:qFormat/>
    <w:uiPriority w:val="1"/>
    <w:pPr>
      <w:jc w:val="left"/>
    </w:pPr>
    <w:rPr>
      <w:rFonts w:eastAsia="Calibri" w:cs="宋体"/>
      <w:kern w:val="0"/>
      <w:sz w:val="22"/>
      <w:lang w:eastAsia="en-US"/>
    </w:rPr>
  </w:style>
  <w:style w:type="character" w:customStyle="1" w:styleId="17">
    <w:name w:val="正文文本 Char"/>
    <w:basedOn w:val="10"/>
    <w:link w:val="3"/>
    <w:uiPriority w:val="1"/>
    <w:rPr>
      <w:rFonts w:ascii="仿宋" w:hAnsi="仿宋" w:eastAsia="仿宋" w:cs="宋体"/>
      <w:kern w:val="0"/>
      <w:sz w:val="30"/>
      <w:szCs w:val="30"/>
      <w:lang w:eastAsia="en-US"/>
    </w:rPr>
  </w:style>
  <w:style w:type="character" w:customStyle="1" w:styleId="18">
    <w:name w:val="批注框文本 Char"/>
    <w:basedOn w:val="10"/>
    <w:link w:val="4"/>
    <w:semiHidden/>
    <w:uiPriority w:val="99"/>
    <w:rPr>
      <w:sz w:val="18"/>
      <w:szCs w:val="18"/>
    </w:rPr>
  </w:style>
  <w:style w:type="character" w:customStyle="1" w:styleId="19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20">
    <w:name w:val="页脚 Char"/>
    <w:basedOn w:val="10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375</Words>
  <Characters>2140</Characters>
  <Lines>17</Lines>
  <Paragraphs>5</Paragraphs>
  <TotalTime>374</TotalTime>
  <ScaleCrop>false</ScaleCrop>
  <LinksUpToDate>false</LinksUpToDate>
  <CharactersWithSpaces>2510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2020-12-22T04:52:00Z</dcterms:created>
  <dc:creator>PC</dc:creator>
  <cp:lastModifiedBy>燎原</cp:lastModifiedBy>
  <cp:lastPrinted>2021-11-18T04:18:00Z</cp:lastPrinted>
  <dcterms:modified xsi:type="dcterms:W3CDTF">2021-11-23T10:33:18Z</dcterms:modified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7B47F95C0A794056B8284617C1604C9C</vt:lpwstr>
  </property>
</Properties>
</file>