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ottom"/>
        <w:rPr>
          <w:rFonts w:hint="eastAsia" w:ascii="仿宋_GB2312" w:hAnsi="宋体" w:eastAsia="仿宋_GB2312" w:cs="宋体"/>
          <w:b/>
          <w:bCs/>
          <w:color w:val="000000"/>
          <w:kern w:val="0"/>
          <w:sz w:val="32"/>
          <w:szCs w:val="32"/>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1</w:t>
      </w:r>
    </w:p>
    <w:p>
      <w:pPr>
        <w:jc w:val="center"/>
        <w:rPr>
          <w:rFonts w:hint="default" w:ascii="仿宋_GB2312" w:hAnsi="宋体" w:eastAsia="仿宋_GB2312" w:cs="仿宋_GB2312"/>
          <w:b w:val="0"/>
          <w:color w:val="000000"/>
          <w:kern w:val="2"/>
          <w:sz w:val="32"/>
          <w:szCs w:val="32"/>
          <w:lang w:val="en-US" w:eastAsia="zh-CN" w:bidi="ar"/>
        </w:rPr>
      </w:pPr>
      <w:r>
        <w:rPr>
          <w:rFonts w:hint="eastAsia" w:ascii="方正小标宋简体" w:hAnsi="方正小标宋简体" w:eastAsia="方正小标宋简体" w:cs="方正小标宋简体"/>
          <w:color w:val="000000"/>
          <w:kern w:val="0"/>
          <w:sz w:val="36"/>
          <w:szCs w:val="36"/>
        </w:rPr>
        <w:t>第</w:t>
      </w:r>
      <w:r>
        <w:rPr>
          <w:rFonts w:hint="eastAsia" w:ascii="方正小标宋简体" w:hAnsi="方正小标宋简体" w:eastAsia="方正小标宋简体" w:cs="方正小标宋简体"/>
          <w:color w:val="000000"/>
          <w:kern w:val="0"/>
          <w:sz w:val="36"/>
          <w:szCs w:val="36"/>
          <w:lang w:val="en-US" w:eastAsia="zh-CN"/>
        </w:rPr>
        <w:t>三十</w:t>
      </w:r>
      <w:r>
        <w:rPr>
          <w:rFonts w:hint="eastAsia" w:ascii="方正小标宋简体" w:hAnsi="方正小标宋简体" w:eastAsia="方正小标宋简体" w:cs="方正小标宋简体"/>
          <w:color w:val="000000"/>
          <w:kern w:val="0"/>
          <w:sz w:val="36"/>
          <w:szCs w:val="36"/>
        </w:rPr>
        <w:t>届江苏省青少年科技模型大赛组织方案</w:t>
      </w:r>
    </w:p>
    <w:p>
      <w:pPr>
        <w:numPr>
          <w:ilvl w:val="0"/>
          <w:numId w:val="1"/>
        </w:num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组织程序及时间安排</w:t>
      </w:r>
    </w:p>
    <w:p>
      <w:pPr>
        <w:spacing w:line="600" w:lineRule="exact"/>
        <w:rPr>
          <w:rFonts w:hint="eastAsia" w:ascii="仿宋_GB2312" w:hAnsi="仿宋_GB2312" w:eastAsia="仿宋_GB2312" w:cs="仿宋_GB2312"/>
          <w:color w:val="000000"/>
          <w:kern w:val="0"/>
          <w:sz w:val="32"/>
          <w:szCs w:val="32"/>
        </w:rPr>
      </w:pPr>
      <w:r>
        <w:rPr>
          <w:rFonts w:hint="eastAsia" w:ascii="黑体" w:hAnsi="宋体" w:eastAsia="黑体"/>
          <w:sz w:val="32"/>
          <w:szCs w:val="32"/>
        </w:rPr>
        <w:t xml:space="preserve">   </w:t>
      </w:r>
      <w:r>
        <w:rPr>
          <w:rFonts w:hint="eastAsia" w:ascii="黑体" w:hAnsi="宋体" w:eastAsia="黑体"/>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第一阶段：通知自公布日起</w:t>
      </w:r>
      <w:r>
        <w:rPr>
          <w:rFonts w:hint="eastAsia" w:ascii="仿宋_GB2312" w:hAnsi="仿宋_GB2312" w:eastAsia="仿宋_GB2312" w:cs="仿宋_GB2312"/>
          <w:color w:val="000000"/>
          <w:kern w:val="0"/>
          <w:sz w:val="32"/>
          <w:szCs w:val="32"/>
          <w:lang w:val="en-US" w:eastAsia="zh-CN"/>
        </w:rPr>
        <w:t>两</w:t>
      </w:r>
      <w:r>
        <w:rPr>
          <w:rFonts w:hint="eastAsia" w:ascii="仿宋_GB2312" w:hAnsi="仿宋_GB2312" w:eastAsia="仿宋_GB2312" w:cs="仿宋_GB2312"/>
          <w:color w:val="000000"/>
          <w:kern w:val="0"/>
          <w:sz w:val="32"/>
          <w:szCs w:val="32"/>
        </w:rPr>
        <w:t>个月内为地区申报及审查阶段。为规范管理，各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大赛组委会委派专人负责，因地制宜，视本地实际情况遴选项目</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提出选拔赛组织方案，并将选拔赛方案上报至省大赛组委会，待批准后统一向公众告知，方可组织实施。</w:t>
      </w:r>
    </w:p>
    <w:p>
      <w:pPr>
        <w:widowControl/>
        <w:spacing w:line="60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第二阶段：次年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月底前为选拔赛组织阶段。各</w:t>
      </w:r>
      <w:r>
        <w:rPr>
          <w:rFonts w:hint="eastAsia" w:ascii="仿宋_GB2312" w:hAnsi="仿宋_GB2312" w:eastAsia="仿宋_GB2312" w:cs="仿宋_GB2312"/>
          <w:color w:val="000000"/>
          <w:kern w:val="0"/>
          <w:sz w:val="32"/>
          <w:szCs w:val="32"/>
          <w:lang w:val="en-US" w:eastAsia="zh-CN"/>
        </w:rPr>
        <w:t>地</w:t>
      </w:r>
      <w:r>
        <w:rPr>
          <w:rFonts w:hint="eastAsia" w:ascii="仿宋_GB2312" w:hAnsi="仿宋_GB2312" w:eastAsia="仿宋_GB2312" w:cs="仿宋_GB2312"/>
          <w:color w:val="000000"/>
          <w:kern w:val="0"/>
          <w:sz w:val="32"/>
          <w:szCs w:val="32"/>
        </w:rPr>
        <w:t>根据批准后的方案组织实施选拔赛的相关活动，省大赛组委会将指导</w:t>
      </w:r>
      <w:r>
        <w:rPr>
          <w:rFonts w:hint="eastAsia" w:ascii="仿宋_GB2312" w:hAnsi="仿宋_GB2312" w:eastAsia="仿宋_GB2312" w:cs="仿宋_GB2312"/>
          <w:color w:val="000000"/>
          <w:kern w:val="0"/>
          <w:sz w:val="32"/>
          <w:szCs w:val="32"/>
          <w:lang w:val="en-US" w:eastAsia="zh-CN"/>
        </w:rPr>
        <w:t>各地区</w:t>
      </w:r>
      <w:r>
        <w:rPr>
          <w:rFonts w:hint="eastAsia" w:ascii="仿宋_GB2312" w:hAnsi="仿宋_GB2312" w:eastAsia="仿宋_GB2312" w:cs="仿宋_GB2312"/>
          <w:color w:val="000000"/>
          <w:kern w:val="0"/>
          <w:sz w:val="32"/>
          <w:szCs w:val="32"/>
        </w:rPr>
        <w:t>大赛组委会开展</w:t>
      </w:r>
      <w:r>
        <w:rPr>
          <w:rFonts w:hint="eastAsia" w:ascii="仿宋_GB2312" w:hAnsi="仿宋_GB2312" w:eastAsia="仿宋_GB2312" w:cs="仿宋_GB2312"/>
          <w:color w:val="000000"/>
          <w:kern w:val="0"/>
          <w:sz w:val="32"/>
          <w:szCs w:val="32"/>
          <w:lang w:val="en-US" w:eastAsia="zh-CN"/>
        </w:rPr>
        <w:t>选拔赛</w:t>
      </w:r>
      <w:r>
        <w:rPr>
          <w:rFonts w:hint="eastAsia" w:ascii="仿宋_GB2312" w:hAnsi="仿宋_GB2312" w:eastAsia="仿宋_GB2312" w:cs="仿宋_GB2312"/>
          <w:color w:val="000000"/>
          <w:kern w:val="0"/>
          <w:sz w:val="32"/>
          <w:szCs w:val="32"/>
        </w:rPr>
        <w:t>组织工作，教练员、裁判员培训班及</w:t>
      </w:r>
      <w:r>
        <w:rPr>
          <w:rFonts w:hint="eastAsia" w:ascii="仿宋_GB2312" w:hAnsi="仿宋_GB2312" w:eastAsia="仿宋_GB2312" w:cs="仿宋_GB2312"/>
          <w:color w:val="000000"/>
          <w:kern w:val="0"/>
          <w:sz w:val="32"/>
          <w:szCs w:val="32"/>
          <w:lang w:val="en-US" w:eastAsia="zh-CN"/>
        </w:rPr>
        <w:t>“未来科学之星·院士专家进校园”系列活动</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textAlignment w:val="bottom"/>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3.第三阶段：次年7月底前为省级总决赛、国际选</w:t>
      </w:r>
      <w:bookmarkStart w:id="0" w:name="_GoBack"/>
      <w:bookmarkEnd w:id="0"/>
      <w:r>
        <w:rPr>
          <w:rFonts w:hint="eastAsia" w:ascii="仿宋_GB2312" w:hAnsi="仿宋_GB2312" w:eastAsia="仿宋_GB2312" w:cs="仿宋_GB2312"/>
          <w:color w:val="000000"/>
          <w:kern w:val="0"/>
          <w:sz w:val="32"/>
          <w:szCs w:val="32"/>
          <w:lang w:val="en-US" w:eastAsia="zh-CN"/>
        </w:rPr>
        <w:t>拔赛实施阶段。在此期间，将举办专项培训、活动组织工作及省队集训工作。具体安排另行通知。</w:t>
      </w:r>
    </w:p>
    <w:p>
      <w:pPr>
        <w:widowControl/>
        <w:spacing w:line="600" w:lineRule="exact"/>
        <w:ind w:firstLine="640" w:firstLineChars="200"/>
        <w:textAlignment w:val="bottom"/>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总结阶段：各</w:t>
      </w:r>
      <w:r>
        <w:rPr>
          <w:rFonts w:hint="eastAsia" w:ascii="仿宋_GB2312" w:hAnsi="仿宋_GB2312" w:eastAsia="仿宋_GB2312" w:cs="仿宋_GB2312"/>
          <w:color w:val="000000"/>
          <w:kern w:val="0"/>
          <w:sz w:val="32"/>
          <w:szCs w:val="32"/>
          <w:lang w:val="en-US" w:eastAsia="zh-CN"/>
        </w:rPr>
        <w:t>地</w:t>
      </w:r>
      <w:r>
        <w:rPr>
          <w:rFonts w:hint="eastAsia" w:ascii="仿宋_GB2312" w:hAnsi="仿宋_GB2312" w:eastAsia="仿宋_GB2312" w:cs="仿宋_GB2312"/>
          <w:color w:val="000000"/>
          <w:kern w:val="0"/>
          <w:sz w:val="32"/>
          <w:szCs w:val="32"/>
        </w:rPr>
        <w:t>选拔赛结束后，各</w:t>
      </w:r>
      <w:r>
        <w:rPr>
          <w:rFonts w:hint="eastAsia" w:ascii="仿宋_GB2312" w:hAnsi="仿宋_GB2312" w:eastAsia="仿宋_GB2312" w:cs="仿宋_GB2312"/>
          <w:color w:val="000000"/>
          <w:kern w:val="0"/>
          <w:sz w:val="32"/>
          <w:szCs w:val="32"/>
          <w:lang w:val="en-US" w:eastAsia="zh-CN"/>
        </w:rPr>
        <w:t>地区</w:t>
      </w:r>
      <w:r>
        <w:rPr>
          <w:rFonts w:hint="eastAsia" w:ascii="仿宋_GB2312" w:hAnsi="仿宋_GB2312" w:eastAsia="仿宋_GB2312" w:cs="仿宋_GB2312"/>
          <w:color w:val="000000"/>
          <w:kern w:val="0"/>
          <w:sz w:val="32"/>
          <w:szCs w:val="32"/>
        </w:rPr>
        <w:t>大赛组委会公示结果，将原始成绩及奖次排名</w:t>
      </w:r>
      <w:r>
        <w:rPr>
          <w:rFonts w:hint="eastAsia" w:ascii="仿宋_GB2312" w:hAnsi="仿宋_GB2312" w:eastAsia="仿宋_GB2312" w:cs="仿宋_GB2312"/>
          <w:color w:val="000000"/>
          <w:kern w:val="0"/>
          <w:sz w:val="32"/>
          <w:szCs w:val="32"/>
          <w:lang w:val="en-US" w:eastAsia="zh-CN"/>
        </w:rPr>
        <w:t>提</w:t>
      </w:r>
      <w:r>
        <w:rPr>
          <w:rFonts w:hint="eastAsia" w:ascii="仿宋_GB2312" w:hAnsi="仿宋_GB2312" w:eastAsia="仿宋_GB2312" w:cs="仿宋_GB2312"/>
          <w:color w:val="000000"/>
          <w:kern w:val="0"/>
          <w:sz w:val="32"/>
          <w:szCs w:val="32"/>
        </w:rPr>
        <w:t>交至省大赛组委会审核，有序完成奖牌证书发放、资料归档等工作。</w:t>
      </w:r>
    </w:p>
    <w:p>
      <w:pPr>
        <w:spacing w:line="600" w:lineRule="exact"/>
        <w:ind w:firstLine="640" w:firstLineChars="200"/>
        <w:rPr>
          <w:rFonts w:ascii="仿宋_GB2312" w:hAnsi="宋体" w:eastAsia="仿宋_GB2312"/>
          <w:sz w:val="32"/>
          <w:szCs w:val="32"/>
        </w:rPr>
      </w:pPr>
      <w:r>
        <w:rPr>
          <w:rFonts w:hint="eastAsia" w:ascii="黑体" w:hAnsi="宋体" w:eastAsia="黑体"/>
          <w:sz w:val="32"/>
          <w:szCs w:val="32"/>
        </w:rPr>
        <w:t>二、项目和规则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江苏省青少年科技模型大赛分为科技模型竞赛、</w:t>
      </w:r>
      <w:r>
        <w:rPr>
          <w:rFonts w:hint="eastAsia" w:ascii="仿宋_GB2312" w:eastAsia="仿宋_GB2312"/>
          <w:sz w:val="32"/>
          <w:szCs w:val="32"/>
          <w:lang w:val="en-US" w:eastAsia="zh-CN"/>
        </w:rPr>
        <w:t>电子技师认定活动、人工智能竞赛</w:t>
      </w:r>
      <w:r>
        <w:rPr>
          <w:rFonts w:hint="eastAsia" w:ascii="仿宋_GB2312" w:eastAsia="仿宋_GB2312"/>
          <w:sz w:val="32"/>
          <w:szCs w:val="32"/>
        </w:rPr>
        <w:t>及国际选拔赛。</w:t>
      </w:r>
    </w:p>
    <w:p>
      <w:pPr>
        <w:spacing w:line="600" w:lineRule="exact"/>
        <w:ind w:firstLine="640" w:firstLineChars="200"/>
        <w:rPr>
          <w:rFonts w:hint="eastAsia" w:ascii="黑体" w:hAnsi="宋体" w:eastAsia="黑体"/>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各项目</w:t>
      </w:r>
      <w:r>
        <w:rPr>
          <w:rFonts w:hint="eastAsia" w:ascii="仿宋_GB2312" w:eastAsia="仿宋_GB2312"/>
          <w:sz w:val="32"/>
          <w:szCs w:val="32"/>
          <w:lang w:eastAsia="zh-CN"/>
        </w:rPr>
        <w:t>（</w:t>
      </w:r>
      <w:r>
        <w:rPr>
          <w:rFonts w:hint="eastAsia" w:ascii="仿宋_GB2312" w:eastAsia="仿宋_GB2312"/>
          <w:sz w:val="32"/>
          <w:szCs w:val="32"/>
          <w:lang w:val="en-US" w:eastAsia="zh-CN"/>
        </w:rPr>
        <w:t>附件2</w:t>
      </w:r>
      <w:r>
        <w:rPr>
          <w:rFonts w:hint="eastAsia" w:ascii="仿宋_GB2312" w:eastAsia="仿宋_GB2312"/>
          <w:sz w:val="32"/>
          <w:szCs w:val="32"/>
          <w:lang w:eastAsia="zh-CN"/>
        </w:rPr>
        <w:t>）</w:t>
      </w:r>
      <w:r>
        <w:rPr>
          <w:rFonts w:hint="eastAsia" w:ascii="仿宋_GB2312" w:eastAsia="仿宋_GB2312"/>
          <w:sz w:val="32"/>
          <w:szCs w:val="32"/>
        </w:rPr>
        <w:t>具体规则</w:t>
      </w:r>
      <w:r>
        <w:rPr>
          <w:rFonts w:hint="eastAsia" w:ascii="仿宋_GB2312" w:eastAsia="仿宋_GB2312"/>
          <w:sz w:val="32"/>
          <w:szCs w:val="32"/>
          <w:lang w:eastAsia="zh-CN"/>
        </w:rPr>
        <w:t>、</w:t>
      </w:r>
      <w:r>
        <w:rPr>
          <w:rFonts w:hint="eastAsia" w:ascii="仿宋_GB2312" w:eastAsia="仿宋_GB2312"/>
          <w:sz w:val="32"/>
          <w:szCs w:val="32"/>
          <w:lang w:val="en-US" w:eastAsia="zh-CN"/>
        </w:rPr>
        <w:t>管理办法（附件3）</w:t>
      </w:r>
      <w:r>
        <w:rPr>
          <w:rFonts w:hint="eastAsia" w:ascii="仿宋_GB2312" w:eastAsia="仿宋_GB2312"/>
          <w:sz w:val="32"/>
          <w:szCs w:val="32"/>
        </w:rPr>
        <w:t>在江苏省青少年科技教育协会官网品牌活动栏目中的江苏省青少年科技模型大赛活动指南中下载</w:t>
      </w:r>
      <w:r>
        <w:rPr>
          <w:rFonts w:hint="eastAsia" w:ascii="仿宋_GB2312" w:eastAsia="仿宋_GB2312"/>
          <w:sz w:val="32"/>
          <w:szCs w:val="32"/>
          <w:lang w:eastAsia="zh-CN"/>
        </w:rPr>
        <w:t>，</w:t>
      </w:r>
      <w:r>
        <w:rPr>
          <w:rFonts w:hint="eastAsia" w:ascii="仿宋_GB2312" w:eastAsia="仿宋_GB2312"/>
          <w:sz w:val="32"/>
          <w:szCs w:val="32"/>
          <w:lang w:val="en-US" w:eastAsia="zh-CN"/>
        </w:rPr>
        <w:t>网址：</w:t>
      </w:r>
      <w:r>
        <w:rPr>
          <w:rFonts w:hint="eastAsia" w:ascii="仿宋_GB2312" w:eastAsia="仿宋_GB2312"/>
          <w:w w:val="80"/>
          <w:sz w:val="32"/>
          <w:szCs w:val="32"/>
        </w:rPr>
        <w:t>http://www.sciedu.org/</w:t>
      </w:r>
      <w:r>
        <w:rPr>
          <w:rFonts w:hint="eastAsia" w:ascii="仿宋_GB2312" w:eastAsia="仿宋_GB2312"/>
          <w:sz w:val="32"/>
          <w:szCs w:val="32"/>
        </w:rPr>
        <w:t>。</w:t>
      </w:r>
    </w:p>
    <w:p>
      <w:pPr>
        <w:numPr>
          <w:ilvl w:val="0"/>
          <w:numId w:val="2"/>
        </w:numPr>
        <w:spacing w:line="600" w:lineRule="exact"/>
        <w:ind w:firstLine="640" w:firstLineChars="200"/>
        <w:rPr>
          <w:rFonts w:hint="eastAsia" w:ascii="黑体" w:hAnsi="宋体" w:eastAsia="黑体"/>
          <w:sz w:val="32"/>
          <w:szCs w:val="32"/>
        </w:rPr>
      </w:pPr>
      <w:r>
        <w:rPr>
          <w:rFonts w:hint="eastAsia" w:ascii="黑体" w:hAnsi="宋体" w:eastAsia="黑体"/>
          <w:sz w:val="32"/>
          <w:szCs w:val="32"/>
        </w:rPr>
        <w:t>工作要求</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在各</w:t>
      </w:r>
      <w:r>
        <w:rPr>
          <w:rFonts w:hint="eastAsia" w:ascii="仿宋_GB2312" w:hAnsi="宋体" w:eastAsia="仿宋_GB2312"/>
          <w:sz w:val="32"/>
          <w:szCs w:val="32"/>
          <w:lang w:val="en-US" w:eastAsia="zh-CN"/>
        </w:rPr>
        <w:t>地</w:t>
      </w:r>
      <w:r>
        <w:rPr>
          <w:rFonts w:hint="eastAsia" w:ascii="仿宋_GB2312" w:hAnsi="宋体" w:eastAsia="仿宋_GB2312"/>
          <w:sz w:val="32"/>
          <w:szCs w:val="32"/>
        </w:rPr>
        <w:t>教育局、科协指导下</w:t>
      </w:r>
      <w:r>
        <w:rPr>
          <w:rFonts w:hint="eastAsia" w:ascii="仿宋_GB2312" w:hAnsi="宋体" w:eastAsia="仿宋_GB2312"/>
          <w:sz w:val="32"/>
          <w:szCs w:val="32"/>
          <w:lang w:eastAsia="zh-CN"/>
        </w:rPr>
        <w:t>，</w:t>
      </w:r>
      <w:r>
        <w:rPr>
          <w:rFonts w:hint="eastAsia" w:ascii="仿宋_GB2312" w:hAnsi="宋体" w:eastAsia="仿宋_GB2312"/>
          <w:sz w:val="32"/>
          <w:szCs w:val="32"/>
        </w:rPr>
        <w:t>各</w:t>
      </w:r>
      <w:r>
        <w:rPr>
          <w:rFonts w:hint="eastAsia" w:ascii="仿宋_GB2312" w:hAnsi="宋体" w:eastAsia="仿宋_GB2312"/>
          <w:sz w:val="32"/>
          <w:szCs w:val="32"/>
          <w:lang w:val="en-US" w:eastAsia="zh-CN"/>
        </w:rPr>
        <w:t>地</w:t>
      </w:r>
      <w:r>
        <w:rPr>
          <w:rFonts w:hint="eastAsia" w:ascii="仿宋_GB2312" w:hAnsi="宋体" w:eastAsia="仿宋_GB2312"/>
          <w:sz w:val="32"/>
          <w:szCs w:val="32"/>
        </w:rPr>
        <w:t>青少年科技教育协会、</w:t>
      </w:r>
      <w:r>
        <w:rPr>
          <w:rFonts w:hint="eastAsia" w:ascii="仿宋_GB2312" w:hAnsi="宋体" w:eastAsia="仿宋_GB2312"/>
          <w:sz w:val="32"/>
          <w:szCs w:val="32"/>
          <w:lang w:val="en-US" w:eastAsia="zh-CN"/>
        </w:rPr>
        <w:t>联络处</w:t>
      </w:r>
      <w:r>
        <w:rPr>
          <w:rFonts w:hint="eastAsia" w:ascii="仿宋_GB2312" w:hAnsi="宋体" w:eastAsia="仿宋_GB2312"/>
          <w:sz w:val="32"/>
          <w:szCs w:val="32"/>
        </w:rPr>
        <w:t>成立各</w:t>
      </w:r>
      <w:r>
        <w:rPr>
          <w:rFonts w:hint="eastAsia" w:ascii="仿宋_GB2312" w:hAnsi="宋体" w:eastAsia="仿宋_GB2312"/>
          <w:sz w:val="32"/>
          <w:szCs w:val="32"/>
          <w:lang w:val="en-US" w:eastAsia="zh-CN"/>
        </w:rPr>
        <w:t>地区</w:t>
      </w:r>
      <w:r>
        <w:rPr>
          <w:rFonts w:hint="eastAsia" w:ascii="仿宋_GB2312" w:hAnsi="宋体" w:eastAsia="仿宋_GB2312"/>
          <w:sz w:val="32"/>
          <w:szCs w:val="32"/>
        </w:rPr>
        <w:t>大赛组委会。</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请各</w:t>
      </w:r>
      <w:r>
        <w:rPr>
          <w:rFonts w:hint="eastAsia" w:ascii="仿宋_GB2312" w:hAnsi="宋体" w:eastAsia="仿宋_GB2312"/>
          <w:sz w:val="32"/>
          <w:szCs w:val="32"/>
          <w:lang w:val="en-US" w:eastAsia="zh-CN"/>
        </w:rPr>
        <w:t>地区</w:t>
      </w:r>
      <w:r>
        <w:rPr>
          <w:rFonts w:hint="eastAsia" w:ascii="仿宋_GB2312" w:hAnsi="宋体" w:eastAsia="仿宋_GB2312"/>
          <w:sz w:val="32"/>
          <w:szCs w:val="32"/>
        </w:rPr>
        <w:t>大赛组委会协同</w:t>
      </w:r>
      <w:r>
        <w:rPr>
          <w:rFonts w:hint="eastAsia" w:ascii="仿宋_GB2312" w:hAnsi="宋体" w:eastAsia="仿宋_GB2312"/>
          <w:sz w:val="32"/>
          <w:szCs w:val="32"/>
          <w:lang w:val="en-US" w:eastAsia="zh-CN"/>
        </w:rPr>
        <w:t>当地</w:t>
      </w:r>
      <w:r>
        <w:rPr>
          <w:rFonts w:hint="eastAsia" w:ascii="仿宋_GB2312" w:hAnsi="宋体" w:eastAsia="仿宋_GB2312"/>
          <w:sz w:val="32"/>
          <w:szCs w:val="32"/>
        </w:rPr>
        <w:t>教育局、科协本着“自愿、安全、高效”原则，结合实际，做好选拔赛及相关活动的组织和申报工作，选拔赛的覆盖面和参与度指标将纳入省大赛组委会对各</w:t>
      </w:r>
      <w:r>
        <w:rPr>
          <w:rFonts w:hint="eastAsia" w:ascii="仿宋_GB2312" w:hAnsi="宋体" w:eastAsia="仿宋_GB2312"/>
          <w:sz w:val="32"/>
          <w:szCs w:val="32"/>
          <w:lang w:val="en-US" w:eastAsia="zh-CN"/>
        </w:rPr>
        <w:t>地区</w:t>
      </w:r>
      <w:r>
        <w:rPr>
          <w:rFonts w:hint="eastAsia" w:ascii="仿宋_GB2312" w:hAnsi="宋体" w:eastAsia="仿宋_GB2312"/>
          <w:sz w:val="32"/>
          <w:szCs w:val="32"/>
        </w:rPr>
        <w:t>大赛组委会工作的年度考核体系，并对工作成绩突出的单位或部门</w:t>
      </w:r>
      <w:r>
        <w:rPr>
          <w:rFonts w:hint="eastAsia" w:ascii="仿宋_GB2312" w:hAnsi="宋体" w:eastAsia="仿宋_GB2312"/>
          <w:sz w:val="32"/>
          <w:szCs w:val="32"/>
          <w:lang w:val="en-US" w:eastAsia="zh-CN"/>
        </w:rPr>
        <w:t>以及个人</w:t>
      </w:r>
      <w:r>
        <w:rPr>
          <w:rFonts w:hint="eastAsia" w:ascii="仿宋_GB2312" w:hAnsi="宋体" w:eastAsia="仿宋_GB2312"/>
          <w:sz w:val="32"/>
          <w:szCs w:val="32"/>
        </w:rPr>
        <w:t>进行表彰和奖励。</w:t>
      </w:r>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选拔赛的承办单位必须具备承办大赛的经验</w:t>
      </w:r>
      <w:r>
        <w:rPr>
          <w:rFonts w:hint="eastAsia" w:ascii="仿宋_GB2312" w:hAnsi="宋体" w:eastAsia="仿宋_GB2312"/>
          <w:sz w:val="32"/>
          <w:szCs w:val="32"/>
          <w:lang w:eastAsia="zh-CN"/>
        </w:rPr>
        <w:t>、</w:t>
      </w:r>
      <w:r>
        <w:rPr>
          <w:rFonts w:hint="eastAsia" w:ascii="仿宋_GB2312" w:hAnsi="宋体" w:eastAsia="仿宋_GB2312"/>
          <w:sz w:val="32"/>
          <w:szCs w:val="32"/>
        </w:rPr>
        <w:t>条件及一定经费保障，省大赛组委会将根据实际情况进行核实。省青少年科技教育协会单位会员、</w:t>
      </w:r>
      <w:r>
        <w:rPr>
          <w:rFonts w:hint="eastAsia" w:ascii="仿宋_GB2312" w:hAnsi="宋体" w:eastAsia="仿宋_GB2312"/>
          <w:sz w:val="32"/>
          <w:szCs w:val="32"/>
          <w:lang w:val="en-US" w:eastAsia="zh-CN"/>
        </w:rPr>
        <w:t>省青少年科技教育协会人工智能教育示范基地、</w:t>
      </w:r>
      <w:r>
        <w:rPr>
          <w:rFonts w:hint="eastAsia" w:ascii="仿宋_GB2312" w:hAnsi="宋体" w:eastAsia="仿宋_GB2312"/>
          <w:sz w:val="32"/>
          <w:szCs w:val="32"/>
        </w:rPr>
        <w:t>省科学教育综合示范学校和拟申报省科学教育综合示范学校的单位应积极承担</w:t>
      </w:r>
      <w:r>
        <w:rPr>
          <w:rFonts w:hint="eastAsia" w:ascii="宋体" w:hAnsi="宋体" w:cs="宋体"/>
          <w:sz w:val="32"/>
          <w:szCs w:val="32"/>
        </w:rPr>
        <w:t>,</w:t>
      </w:r>
      <w:r>
        <w:rPr>
          <w:rFonts w:hint="eastAsia" w:ascii="仿宋_GB2312" w:hAnsi="宋体" w:eastAsia="仿宋_GB2312"/>
          <w:sz w:val="32"/>
          <w:szCs w:val="32"/>
        </w:rPr>
        <w:t>不得跨地区组织比赛</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不得兼项报名参赛。</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为推动省青少年科技模型大赛普及，省大赛组委会将对条件薄弱的地区提供一定扶持。</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各</w:t>
      </w:r>
      <w:r>
        <w:rPr>
          <w:rFonts w:hint="eastAsia" w:ascii="仿宋_GB2312" w:hAnsi="宋体" w:eastAsia="仿宋_GB2312"/>
          <w:sz w:val="32"/>
          <w:szCs w:val="32"/>
          <w:lang w:val="en-US" w:eastAsia="zh-CN"/>
        </w:rPr>
        <w:t>地区</w:t>
      </w:r>
      <w:r>
        <w:rPr>
          <w:rFonts w:hint="eastAsia" w:ascii="仿宋_GB2312" w:hAnsi="宋体" w:eastAsia="仿宋_GB2312"/>
          <w:sz w:val="32"/>
          <w:szCs w:val="32"/>
        </w:rPr>
        <w:t>大赛组委会必须对本地区选拔赛开展的公平、公开、公正性负责，</w:t>
      </w:r>
      <w:r>
        <w:rPr>
          <w:rFonts w:hint="eastAsia" w:ascii="仿宋_GB2312" w:hAnsi="宋体" w:eastAsia="仿宋_GB2312"/>
          <w:sz w:val="32"/>
          <w:szCs w:val="32"/>
          <w:lang w:val="en-US" w:eastAsia="zh-CN"/>
        </w:rPr>
        <w:t>当地教育局、科协及</w:t>
      </w:r>
      <w:r>
        <w:rPr>
          <w:rFonts w:hint="eastAsia" w:ascii="仿宋_GB2312" w:hAnsi="宋体" w:eastAsia="仿宋_GB2312"/>
          <w:sz w:val="32"/>
          <w:szCs w:val="32"/>
        </w:rPr>
        <w:t>省大赛组委会将对各</w:t>
      </w:r>
      <w:r>
        <w:rPr>
          <w:rFonts w:hint="eastAsia" w:ascii="仿宋_GB2312" w:hAnsi="宋体" w:eastAsia="仿宋_GB2312"/>
          <w:sz w:val="32"/>
          <w:szCs w:val="32"/>
          <w:lang w:val="en-US" w:eastAsia="zh-CN"/>
        </w:rPr>
        <w:t>地区</w:t>
      </w:r>
      <w:r>
        <w:rPr>
          <w:rFonts w:hint="eastAsia" w:ascii="仿宋_GB2312" w:hAnsi="宋体" w:eastAsia="仿宋_GB2312"/>
          <w:sz w:val="32"/>
          <w:szCs w:val="32"/>
        </w:rPr>
        <w:t>开展的相关工作进行指导和监督。</w:t>
      </w:r>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6.各地区要加强对竞赛管理政策的宣传，指导学校规范参赛流程，切实防止各类违规参赛事件的发生。引导学生及家长，从学生兴趣培养出发，对于社会虚假信息有所防范。</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各地区要提前做好</w:t>
      </w:r>
      <w:r>
        <w:rPr>
          <w:rFonts w:hint="eastAsia" w:ascii="仿宋_GB2312" w:hAnsi="宋体" w:eastAsia="仿宋_GB2312"/>
          <w:sz w:val="32"/>
          <w:szCs w:val="32"/>
          <w:lang w:val="en-US" w:eastAsia="zh-CN"/>
        </w:rPr>
        <w:t>各类方案</w:t>
      </w:r>
      <w:r>
        <w:rPr>
          <w:rFonts w:hint="eastAsia" w:ascii="仿宋_GB2312" w:hAnsi="宋体" w:eastAsia="仿宋_GB2312"/>
          <w:sz w:val="32"/>
          <w:szCs w:val="32"/>
        </w:rPr>
        <w:t>，制定严格</w:t>
      </w:r>
      <w:r>
        <w:rPr>
          <w:rFonts w:hint="eastAsia" w:ascii="仿宋_GB2312" w:hAnsi="宋体" w:eastAsia="仿宋_GB2312"/>
          <w:sz w:val="32"/>
          <w:szCs w:val="32"/>
          <w:lang w:val="en-US" w:eastAsia="zh-CN"/>
        </w:rPr>
        <w:t>的</w:t>
      </w:r>
      <w:r>
        <w:rPr>
          <w:rFonts w:hint="eastAsia" w:ascii="仿宋_GB2312" w:hAnsi="宋体" w:eastAsia="仿宋_GB2312"/>
          <w:sz w:val="32"/>
          <w:szCs w:val="32"/>
        </w:rPr>
        <w:t>突发事件应急预案</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同时</w:t>
      </w:r>
      <w:r>
        <w:rPr>
          <w:rFonts w:hint="eastAsia" w:ascii="仿宋_GB2312" w:hAnsi="宋体" w:eastAsia="仿宋_GB2312"/>
          <w:sz w:val="32"/>
          <w:szCs w:val="32"/>
        </w:rPr>
        <w:t>报备省大赛组委会。</w:t>
      </w:r>
    </w:p>
    <w:p>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8.联系人：刘天源、徐颖，电话：025-86670701。</w:t>
      </w:r>
    </w:p>
    <w:p/>
    <w:sectPr>
      <w:pgSz w:w="11906" w:h="16838"/>
      <w:pgMar w:top="1417" w:right="1701" w:bottom="1417"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1D9896-9221-46B1-B738-63A63B461F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5599D4-E422-4146-926D-423DA05E306B}"/>
  </w:font>
  <w:font w:name="仿宋_GB2312">
    <w:panose1 w:val="02010609030101010101"/>
    <w:charset w:val="86"/>
    <w:family w:val="modern"/>
    <w:pitch w:val="default"/>
    <w:sig w:usb0="00000001" w:usb1="080E0000" w:usb2="00000000" w:usb3="00000000" w:csb0="00040000" w:csb1="00000000"/>
    <w:embedRegular r:id="rId3" w:fontKey="{76282BA9-9C40-4BC0-8F9F-1F6810AB3895}"/>
  </w:font>
  <w:font w:name="方正小标宋简体">
    <w:panose1 w:val="02000000000000000000"/>
    <w:charset w:val="86"/>
    <w:family w:val="script"/>
    <w:pitch w:val="default"/>
    <w:sig w:usb0="00000001" w:usb1="08000000" w:usb2="00000000" w:usb3="00000000" w:csb0="00040000" w:csb1="00000000"/>
    <w:embedRegular r:id="rId4" w:fontKey="{6D132752-467D-42F5-A2B3-EA8B511CB31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1E4CF"/>
    <w:multiLevelType w:val="singleLevel"/>
    <w:tmpl w:val="0F61E4CF"/>
    <w:lvl w:ilvl="0" w:tentative="0">
      <w:start w:val="1"/>
      <w:numFmt w:val="chineseCounting"/>
      <w:suff w:val="nothing"/>
      <w:lvlText w:val="%1、"/>
      <w:lvlJc w:val="left"/>
      <w:rPr>
        <w:rFonts w:hint="eastAsia"/>
      </w:rPr>
    </w:lvl>
  </w:abstractNum>
  <w:abstractNum w:abstractNumId="1">
    <w:nsid w:val="44C2D8B9"/>
    <w:multiLevelType w:val="singleLevel"/>
    <w:tmpl w:val="44C2D8B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ZjIxZThlMTY1MDVmMzk3MzdmMmE5ZGU3NTI2NzMifQ=="/>
  </w:docVars>
  <w:rsids>
    <w:rsidRoot w:val="632D0584"/>
    <w:rsid w:val="53EA4B7B"/>
    <w:rsid w:val="632D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2023-07-10T08:56:00Z</dcterms:created>
  <dc:creator>Reyn的梦</dc:creator>
  <cp:lastModifiedBy>Reyn的梦</cp:lastModifiedBy>
  <dcterms:modified xsi:type="dcterms:W3CDTF">2023-07-10T08:57:40Z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19B703F88AD040469B1669B40D2F0417_11</vt:lpwstr>
  </property>
</Properties>
</file>